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BCA8603" w14:textId="7D451805" w:rsidR="002837DE" w:rsidRPr="00614BA3" w:rsidRDefault="00614BA3">
      <w:pPr>
        <w:rPr>
          <w:rFonts w:ascii="Arial" w:hAnsi="Arial" w:cs="Arial"/>
        </w:rPr>
      </w:pPr>
      <w:r>
        <w:rPr>
          <w:rFonts w:ascii="Arial" w:hAnsi="Arial" w:cs="Arial"/>
        </w:rPr>
        <w:t xml:space="preserve">1. </w:t>
      </w:r>
      <w:r w:rsidR="00105AB7" w:rsidRPr="00614BA3">
        <w:rPr>
          <w:rFonts w:ascii="Arial" w:hAnsi="Arial" w:cs="Arial"/>
        </w:rPr>
        <w:t xml:space="preserve"> </w:t>
      </w:r>
      <w:r w:rsidR="002837DE" w:rsidRPr="00614BA3">
        <w:rPr>
          <w:rFonts w:ascii="Arial" w:hAnsi="Arial" w:cs="Arial"/>
        </w:rPr>
        <w:t>John Shavers: “There are roughly 30 million people in Uganda, 70% of which live in rural areas and about 80-90% of those individuals have no access to grid energy”</w:t>
      </w:r>
    </w:p>
    <w:p w14:paraId="03841635" w14:textId="77777777" w:rsidR="00767CFE" w:rsidRPr="00614BA3" w:rsidRDefault="00767CFE">
      <w:pPr>
        <w:rPr>
          <w:rFonts w:ascii="Arial" w:hAnsi="Arial" w:cs="Arial"/>
        </w:rPr>
      </w:pPr>
    </w:p>
    <w:p w14:paraId="085B9A32" w14:textId="3CB589E5" w:rsidR="00105AB7" w:rsidRPr="00614BA3" w:rsidRDefault="00614BA3" w:rsidP="00105AB7">
      <w:pPr>
        <w:rPr>
          <w:rFonts w:ascii="Arial" w:hAnsi="Arial" w:cs="Arial"/>
          <w:szCs w:val="17"/>
          <w:shd w:val="clear" w:color="auto" w:fill="FFFFFF"/>
        </w:rPr>
      </w:pPr>
      <w:r>
        <w:rPr>
          <w:rFonts w:ascii="Arial" w:hAnsi="Arial" w:cs="Arial"/>
          <w:szCs w:val="17"/>
          <w:shd w:val="clear" w:color="auto" w:fill="FFFFFF"/>
        </w:rPr>
        <w:t xml:space="preserve">2. </w:t>
      </w:r>
      <w:r w:rsidR="00105AB7" w:rsidRPr="00614BA3">
        <w:rPr>
          <w:rFonts w:ascii="Arial" w:hAnsi="Arial" w:cs="Arial"/>
          <w:szCs w:val="17"/>
          <w:shd w:val="clear" w:color="auto" w:fill="FFFFFF"/>
        </w:rPr>
        <w:t xml:space="preserve"> About 85% of the population without access to electricity in emerging countries live in rural areas.</w:t>
      </w:r>
    </w:p>
    <w:p w14:paraId="44B5AA85" w14:textId="77777777" w:rsidR="00105AB7" w:rsidRPr="00614BA3" w:rsidRDefault="00105AB7">
      <w:pPr>
        <w:rPr>
          <w:rFonts w:ascii="Arial" w:hAnsi="Arial" w:cs="Arial"/>
        </w:rPr>
      </w:pPr>
    </w:p>
    <w:p w14:paraId="111F8CF2" w14:textId="636592E5" w:rsidR="00105AB7" w:rsidRPr="00614BA3" w:rsidRDefault="00614BA3" w:rsidP="00105AB7">
      <w:pPr>
        <w:rPr>
          <w:rFonts w:ascii="Arial" w:hAnsi="Arial" w:cs="Arial"/>
        </w:rPr>
      </w:pPr>
      <w:r>
        <w:rPr>
          <w:rFonts w:ascii="Arial" w:hAnsi="Arial" w:cs="Arial"/>
        </w:rPr>
        <w:t xml:space="preserve">3. </w:t>
      </w:r>
      <w:r w:rsidR="00105AB7" w:rsidRPr="00614BA3">
        <w:rPr>
          <w:rFonts w:ascii="Arial" w:hAnsi="Arial" w:cs="Arial"/>
        </w:rPr>
        <w:t xml:space="preserve"> Sub-Saharan Africa has some of the lowest levels of infrastructure investment in the world. Merely 29 percent of roads are paved, barely a quarter of the population has access to electricity, and there are fewer than three landlines available per 100 people.</w:t>
      </w:r>
    </w:p>
    <w:p w14:paraId="09B4E30A" w14:textId="77777777" w:rsidR="00105AB7" w:rsidRPr="00614BA3" w:rsidRDefault="00105AB7">
      <w:pPr>
        <w:rPr>
          <w:rFonts w:ascii="Arial" w:hAnsi="Arial" w:cs="Arial"/>
        </w:rPr>
      </w:pPr>
    </w:p>
    <w:p w14:paraId="7D549F0E" w14:textId="74833E64" w:rsidR="004E75B0" w:rsidRPr="00614BA3" w:rsidRDefault="00614BA3">
      <w:pPr>
        <w:rPr>
          <w:rFonts w:ascii="Arial" w:hAnsi="Arial" w:cs="Arial"/>
        </w:rPr>
      </w:pPr>
      <w:r>
        <w:rPr>
          <w:rFonts w:ascii="Arial" w:hAnsi="Arial" w:cs="Arial"/>
        </w:rPr>
        <w:t xml:space="preserve">4. </w:t>
      </w:r>
      <w:r w:rsidR="00105AB7" w:rsidRPr="00614BA3">
        <w:rPr>
          <w:rFonts w:ascii="Arial" w:hAnsi="Arial" w:cs="Arial"/>
        </w:rPr>
        <w:t xml:space="preserve"> </w:t>
      </w:r>
      <w:r w:rsidR="00767CFE" w:rsidRPr="00614BA3">
        <w:rPr>
          <w:rFonts w:ascii="Arial" w:hAnsi="Arial" w:cs="Arial"/>
        </w:rPr>
        <w:t>John Shavers: “A Ugandan villager might walk anywhere from 1-5km to a hub where they can pay to charge their mobile phone”</w:t>
      </w:r>
    </w:p>
    <w:p w14:paraId="7AFF656B" w14:textId="77777777" w:rsidR="002837DE" w:rsidRPr="00614BA3" w:rsidRDefault="002837DE">
      <w:pPr>
        <w:rPr>
          <w:rFonts w:ascii="Arial" w:hAnsi="Arial" w:cs="Arial"/>
        </w:rPr>
      </w:pPr>
    </w:p>
    <w:p w14:paraId="32E2A817" w14:textId="3A4C7232" w:rsidR="002837DE" w:rsidRPr="00614BA3" w:rsidRDefault="00614BA3">
      <w:pPr>
        <w:rPr>
          <w:rFonts w:ascii="Arial" w:hAnsi="Arial" w:cs="Arial"/>
        </w:rPr>
      </w:pPr>
      <w:r>
        <w:rPr>
          <w:rFonts w:ascii="Arial" w:hAnsi="Arial" w:cs="Arial"/>
        </w:rPr>
        <w:t xml:space="preserve">5. </w:t>
      </w:r>
      <w:r w:rsidR="00105AB7" w:rsidRPr="00614BA3">
        <w:rPr>
          <w:rFonts w:ascii="Arial" w:hAnsi="Arial" w:cs="Arial"/>
        </w:rPr>
        <w:t xml:space="preserve"> </w:t>
      </w:r>
      <w:r w:rsidR="002837DE" w:rsidRPr="00614BA3">
        <w:rPr>
          <w:rFonts w:ascii="Arial" w:hAnsi="Arial" w:cs="Arial"/>
        </w:rPr>
        <w:t>There are ten times as many mobile phones as landlines in Sub-Saharan Africa. Mobile phone subscriptions increased by 49 percent annually between 2002 and 2007… The increase in mobile phone subscriptions is all the more surprising considering the prevalence of poverty in Sub-Saharan Africa and the price of mobile phone handsets and services. Approximately 300 million Africans are classified as poor (living on less than US$1 per day), with 120 million classified as “ultra-poor” (living on less than US$0.50 per day)</w:t>
      </w:r>
    </w:p>
    <w:p w14:paraId="3C575BB0" w14:textId="77777777" w:rsidR="002837DE" w:rsidRPr="00614BA3" w:rsidRDefault="002837DE">
      <w:pPr>
        <w:rPr>
          <w:rFonts w:ascii="Arial" w:hAnsi="Arial" w:cs="Arial"/>
        </w:rPr>
      </w:pPr>
    </w:p>
    <w:p w14:paraId="4A072D8F" w14:textId="39A51E10" w:rsidR="00105AB7" w:rsidRPr="00614BA3" w:rsidRDefault="00614BA3" w:rsidP="00105AB7">
      <w:pPr>
        <w:rPr>
          <w:rFonts w:ascii="Arial" w:hAnsi="Arial" w:cs="Arial"/>
        </w:rPr>
      </w:pPr>
      <w:r>
        <w:rPr>
          <w:rFonts w:ascii="Arial" w:hAnsi="Arial" w:cs="Arial"/>
        </w:rPr>
        <w:t xml:space="preserve">6. </w:t>
      </w:r>
      <w:r w:rsidR="00105AB7" w:rsidRPr="00614BA3">
        <w:rPr>
          <w:rFonts w:ascii="Arial" w:hAnsi="Arial" w:cs="Arial"/>
        </w:rPr>
        <w:t xml:space="preserve"> Without access to power, mobile phone users will pay an average of ¢20 USD three times per week to charge their phone. For an individual living on less than $1 USD per day this means at least 8% of gross income per annum spent on charging a mobile phone. </w:t>
      </w:r>
    </w:p>
    <w:p w14:paraId="106BA510" w14:textId="77777777" w:rsidR="00105AB7" w:rsidRPr="00614BA3" w:rsidRDefault="00105AB7" w:rsidP="00105AB7">
      <w:pPr>
        <w:widowControl w:val="0"/>
        <w:autoSpaceDE w:val="0"/>
        <w:autoSpaceDN w:val="0"/>
        <w:adjustRightInd w:val="0"/>
        <w:rPr>
          <w:rFonts w:ascii="Arial" w:hAnsi="Arial" w:cs="Arial"/>
          <w:i/>
        </w:rPr>
      </w:pPr>
    </w:p>
    <w:p w14:paraId="6EBFAB5C" w14:textId="2C70FDA2" w:rsidR="00105AB7" w:rsidRPr="00614BA3" w:rsidRDefault="00614BA3" w:rsidP="00105AB7">
      <w:pPr>
        <w:widowControl w:val="0"/>
        <w:autoSpaceDE w:val="0"/>
        <w:autoSpaceDN w:val="0"/>
        <w:adjustRightInd w:val="0"/>
        <w:rPr>
          <w:rFonts w:ascii="Arial" w:hAnsi="Arial" w:cs="Arial"/>
        </w:rPr>
      </w:pPr>
      <w:r>
        <w:rPr>
          <w:rFonts w:ascii="Arial" w:hAnsi="Arial" w:cs="Arial"/>
        </w:rPr>
        <w:t xml:space="preserve">7. </w:t>
      </w:r>
      <w:r w:rsidR="00105AB7" w:rsidRPr="00614BA3">
        <w:rPr>
          <w:rFonts w:ascii="Arial" w:hAnsi="Arial" w:cs="Arial"/>
        </w:rPr>
        <w:t xml:space="preserve"> Stats taken from Lighting Afri</w:t>
      </w:r>
      <w:r>
        <w:rPr>
          <w:rFonts w:ascii="Arial" w:hAnsi="Arial" w:cs="Arial"/>
        </w:rPr>
        <w:t>ca regarding Sub Saharan Africa:</w:t>
      </w:r>
    </w:p>
    <w:p w14:paraId="4A1DE51A" w14:textId="77777777" w:rsidR="00105AB7" w:rsidRPr="00614BA3" w:rsidRDefault="00105AB7" w:rsidP="00105AB7">
      <w:pPr>
        <w:widowControl w:val="0"/>
        <w:autoSpaceDE w:val="0"/>
        <w:autoSpaceDN w:val="0"/>
        <w:adjustRightInd w:val="0"/>
        <w:rPr>
          <w:rFonts w:ascii="Arial" w:hAnsi="Arial" w:cs="Arial"/>
        </w:rPr>
      </w:pPr>
      <w:r w:rsidRPr="00614BA3">
        <w:rPr>
          <w:rFonts w:ascii="Arial" w:hAnsi="Arial" w:cs="Arial"/>
        </w:rPr>
        <w:t>- 110 Million households off - grid * 53% = 58.3 Million using Kerosene as primary lighting source.  </w:t>
      </w:r>
    </w:p>
    <w:p w14:paraId="77EAF9DF" w14:textId="77777777" w:rsidR="00105AB7" w:rsidRPr="00614BA3" w:rsidRDefault="00105AB7" w:rsidP="00105AB7">
      <w:pPr>
        <w:widowControl w:val="0"/>
        <w:autoSpaceDE w:val="0"/>
        <w:autoSpaceDN w:val="0"/>
        <w:adjustRightInd w:val="0"/>
        <w:rPr>
          <w:rFonts w:ascii="Arial" w:hAnsi="Arial" w:cs="Arial"/>
        </w:rPr>
      </w:pPr>
      <w:r w:rsidRPr="00614BA3">
        <w:rPr>
          <w:rFonts w:ascii="Arial" w:hAnsi="Arial" w:cs="Arial"/>
        </w:rPr>
        <w:t> - $8.2 Billion spent on fuel for lighting * 54% lighting costs = $4.428 spent on Kerosene for lighting</w:t>
      </w:r>
    </w:p>
    <w:p w14:paraId="475D0D58" w14:textId="5A9E3BA7" w:rsidR="00105AB7" w:rsidRPr="00614BA3" w:rsidRDefault="00105AB7" w:rsidP="00614BA3">
      <w:pPr>
        <w:widowControl w:val="0"/>
        <w:autoSpaceDE w:val="0"/>
        <w:autoSpaceDN w:val="0"/>
        <w:adjustRightInd w:val="0"/>
        <w:rPr>
          <w:rFonts w:ascii="Arial" w:hAnsi="Arial" w:cs="Arial"/>
        </w:rPr>
      </w:pPr>
      <w:r w:rsidRPr="00614BA3">
        <w:rPr>
          <w:rFonts w:ascii="Arial" w:hAnsi="Arial" w:cs="Arial"/>
        </w:rPr>
        <w:t> - $4.428 B spent on kerosene / 58.3 M households = $75.95 per household for Kerosene    </w:t>
      </w:r>
    </w:p>
    <w:p w14:paraId="57D5CEB8" w14:textId="77777777" w:rsidR="00105AB7" w:rsidRPr="00614BA3" w:rsidRDefault="00105AB7" w:rsidP="00105AB7">
      <w:pPr>
        <w:rPr>
          <w:rFonts w:ascii="Arial" w:hAnsi="Arial" w:cs="Arial"/>
        </w:rPr>
      </w:pPr>
      <w:r w:rsidRPr="00614BA3">
        <w:rPr>
          <w:rFonts w:ascii="Arial" w:hAnsi="Arial" w:cs="Arial"/>
        </w:rPr>
        <w:t xml:space="preserve">Kerosense costs - 53% of people off-grid use this as their primary source of light which costs them 54% of their annual income. </w:t>
      </w:r>
    </w:p>
    <w:p w14:paraId="14EE52F7" w14:textId="77777777" w:rsidR="00105AB7" w:rsidRPr="00614BA3" w:rsidRDefault="00105AB7" w:rsidP="00105AB7">
      <w:pPr>
        <w:widowControl w:val="0"/>
        <w:autoSpaceDE w:val="0"/>
        <w:autoSpaceDN w:val="0"/>
        <w:adjustRightInd w:val="0"/>
        <w:rPr>
          <w:rFonts w:ascii="Arial" w:hAnsi="Arial" w:cs="Arial"/>
          <w:i/>
        </w:rPr>
      </w:pPr>
    </w:p>
    <w:p w14:paraId="0CA80FB0" w14:textId="0AD594A5" w:rsidR="00105AB7" w:rsidRPr="00614BA3" w:rsidRDefault="00614BA3" w:rsidP="00105AB7">
      <w:pPr>
        <w:widowControl w:val="0"/>
        <w:autoSpaceDE w:val="0"/>
        <w:autoSpaceDN w:val="0"/>
        <w:adjustRightInd w:val="0"/>
        <w:rPr>
          <w:rFonts w:ascii="Arial" w:hAnsi="Arial" w:cs="Arial"/>
        </w:rPr>
      </w:pPr>
      <w:r>
        <w:rPr>
          <w:rFonts w:ascii="Arial" w:hAnsi="Arial" w:cs="Arial"/>
        </w:rPr>
        <w:t xml:space="preserve">8. </w:t>
      </w:r>
      <w:r w:rsidR="00105AB7" w:rsidRPr="00614BA3">
        <w:rPr>
          <w:rFonts w:ascii="Arial" w:hAnsi="Arial" w:cs="Arial"/>
        </w:rPr>
        <w:t xml:space="preserve"> Thoughts regarding the impact of 1 Panel to 1 Person</w:t>
      </w:r>
      <w:r w:rsidRPr="00614BA3">
        <w:rPr>
          <w:rFonts w:ascii="Arial" w:hAnsi="Arial" w:cs="Arial"/>
        </w:rPr>
        <w:t>:</w:t>
      </w:r>
    </w:p>
    <w:p w14:paraId="266E813F" w14:textId="77777777" w:rsidR="00105AB7" w:rsidRPr="00614BA3" w:rsidRDefault="00105AB7" w:rsidP="00105AB7">
      <w:pPr>
        <w:widowControl w:val="0"/>
        <w:tabs>
          <w:tab w:val="left" w:pos="220"/>
          <w:tab w:val="left" w:pos="720"/>
        </w:tabs>
        <w:autoSpaceDE w:val="0"/>
        <w:autoSpaceDN w:val="0"/>
        <w:adjustRightInd w:val="0"/>
        <w:rPr>
          <w:rFonts w:ascii="Arial" w:hAnsi="Arial" w:cs="Arial"/>
        </w:rPr>
      </w:pPr>
      <w:r w:rsidRPr="00614BA3">
        <w:rPr>
          <w:rFonts w:ascii="Arial" w:hAnsi="Arial" w:cs="Arial"/>
        </w:rPr>
        <w:t xml:space="preserve">- 5 watts (W) x 8 hours (hr) = 40 watts hours (Whr) of electricity available from a </w:t>
      </w:r>
    </w:p>
    <w:p w14:paraId="78610B1A" w14:textId="77777777" w:rsidR="00105AB7" w:rsidRPr="00614BA3" w:rsidRDefault="00105AB7" w:rsidP="00105AB7">
      <w:pPr>
        <w:widowControl w:val="0"/>
        <w:tabs>
          <w:tab w:val="left" w:pos="220"/>
          <w:tab w:val="left" w:pos="720"/>
        </w:tabs>
        <w:autoSpaceDE w:val="0"/>
        <w:autoSpaceDN w:val="0"/>
        <w:adjustRightInd w:val="0"/>
        <w:rPr>
          <w:rFonts w:ascii="Arial" w:hAnsi="Arial" w:cs="Arial"/>
        </w:rPr>
      </w:pPr>
      <w:r w:rsidRPr="00614BA3">
        <w:rPr>
          <w:rFonts w:ascii="Arial" w:hAnsi="Arial" w:cs="Arial"/>
        </w:rPr>
        <w:t>Solar Stash each day. 40 Whr x 300 days = 12,000 Whr/year or 12 kWhr/year.</w:t>
      </w:r>
    </w:p>
    <w:p w14:paraId="3DF3CDA5" w14:textId="77777777" w:rsidR="00105AB7" w:rsidRPr="00614BA3" w:rsidRDefault="00105AB7" w:rsidP="00105AB7">
      <w:pPr>
        <w:widowControl w:val="0"/>
        <w:tabs>
          <w:tab w:val="left" w:pos="1660"/>
          <w:tab w:val="left" w:pos="2160"/>
        </w:tabs>
        <w:autoSpaceDE w:val="0"/>
        <w:autoSpaceDN w:val="0"/>
        <w:adjustRightInd w:val="0"/>
        <w:rPr>
          <w:rFonts w:ascii="Arial" w:hAnsi="Arial" w:cs="Arial"/>
        </w:rPr>
      </w:pPr>
    </w:p>
    <w:p w14:paraId="4D250DAE" w14:textId="77777777" w:rsidR="00105AB7" w:rsidRPr="00614BA3" w:rsidRDefault="00105AB7" w:rsidP="00105AB7">
      <w:pPr>
        <w:widowControl w:val="0"/>
        <w:tabs>
          <w:tab w:val="left" w:pos="1660"/>
          <w:tab w:val="left" w:pos="2160"/>
        </w:tabs>
        <w:autoSpaceDE w:val="0"/>
        <w:autoSpaceDN w:val="0"/>
        <w:adjustRightInd w:val="0"/>
        <w:rPr>
          <w:rFonts w:ascii="Arial" w:hAnsi="Arial" w:cs="Arial"/>
        </w:rPr>
      </w:pPr>
      <w:r w:rsidRPr="00614BA3">
        <w:rPr>
          <w:rFonts w:ascii="Arial" w:hAnsi="Arial" w:cs="Arial"/>
        </w:rPr>
        <w:t>We pay for our electrical bill in kWhr, around Salt Lake City about 9 cents. So 12kWhr x .09$/kWhr = $1.08.</w:t>
      </w:r>
    </w:p>
    <w:p w14:paraId="218AA4C7" w14:textId="77777777" w:rsidR="00105AB7" w:rsidRPr="00614BA3" w:rsidRDefault="00105AB7" w:rsidP="00105AB7">
      <w:pPr>
        <w:widowControl w:val="0"/>
        <w:tabs>
          <w:tab w:val="left" w:pos="1660"/>
          <w:tab w:val="left" w:pos="2160"/>
        </w:tabs>
        <w:autoSpaceDE w:val="0"/>
        <w:autoSpaceDN w:val="0"/>
        <w:adjustRightInd w:val="0"/>
        <w:rPr>
          <w:rFonts w:ascii="Arial" w:hAnsi="Arial" w:cs="Arial"/>
        </w:rPr>
      </w:pPr>
      <w:r w:rsidRPr="00614BA3">
        <w:rPr>
          <w:rFonts w:ascii="Arial" w:hAnsi="Arial" w:cs="Arial"/>
        </w:rPr>
        <w:t>Our electricity comes from burning coal.</w:t>
      </w:r>
    </w:p>
    <w:p w14:paraId="5EE03497" w14:textId="77777777" w:rsidR="00105AB7" w:rsidRPr="00614BA3" w:rsidRDefault="00105AB7" w:rsidP="00105AB7">
      <w:pPr>
        <w:widowControl w:val="0"/>
        <w:tabs>
          <w:tab w:val="left" w:pos="1660"/>
          <w:tab w:val="left" w:pos="2160"/>
        </w:tabs>
        <w:autoSpaceDE w:val="0"/>
        <w:autoSpaceDN w:val="0"/>
        <w:adjustRightInd w:val="0"/>
        <w:rPr>
          <w:rFonts w:ascii="Arial" w:hAnsi="Arial" w:cs="Arial"/>
        </w:rPr>
      </w:pPr>
    </w:p>
    <w:p w14:paraId="5A4E7DF0" w14:textId="77777777" w:rsidR="00105AB7" w:rsidRPr="00614BA3" w:rsidRDefault="00105AB7" w:rsidP="00105AB7">
      <w:pPr>
        <w:widowControl w:val="0"/>
        <w:tabs>
          <w:tab w:val="left" w:pos="1660"/>
          <w:tab w:val="left" w:pos="2160"/>
        </w:tabs>
        <w:autoSpaceDE w:val="0"/>
        <w:autoSpaceDN w:val="0"/>
        <w:adjustRightInd w:val="0"/>
        <w:rPr>
          <w:rFonts w:ascii="Arial" w:hAnsi="Arial" w:cs="Arial"/>
          <w:sz w:val="26"/>
          <w:szCs w:val="26"/>
        </w:rPr>
      </w:pPr>
      <w:r w:rsidRPr="00614BA3">
        <w:rPr>
          <w:rFonts w:ascii="Arial" w:hAnsi="Arial" w:cs="Arial"/>
        </w:rPr>
        <w:lastRenderedPageBreak/>
        <w:t>Ugandans pay between 10 and 25 cents per phone charge.</w:t>
      </w:r>
    </w:p>
    <w:p w14:paraId="10424E69" w14:textId="77777777" w:rsidR="00105AB7" w:rsidRPr="00614BA3" w:rsidRDefault="00105AB7" w:rsidP="00105AB7">
      <w:pPr>
        <w:widowControl w:val="0"/>
        <w:tabs>
          <w:tab w:val="left" w:pos="1660"/>
          <w:tab w:val="left" w:pos="2160"/>
        </w:tabs>
        <w:autoSpaceDE w:val="0"/>
        <w:autoSpaceDN w:val="0"/>
        <w:adjustRightInd w:val="0"/>
        <w:rPr>
          <w:rFonts w:ascii="Arial" w:hAnsi="Arial" w:cs="Arial"/>
        </w:rPr>
      </w:pPr>
      <w:r w:rsidRPr="00614BA3">
        <w:rPr>
          <w:rFonts w:ascii="Arial" w:hAnsi="Arial" w:cs="Arial"/>
          <w:sz w:val="26"/>
          <w:szCs w:val="26"/>
        </w:rPr>
        <w:t>365 days/year x 1.0 charge/day x 0.15 $/charge = $54.75/year per phone.   In Utah one would pay $.23/year per phone.</w:t>
      </w:r>
      <w:r w:rsidRPr="00614BA3">
        <w:rPr>
          <w:rFonts w:ascii="Arial" w:hAnsi="Arial" w:cs="Arial"/>
        </w:rPr>
        <w:t>‬</w:t>
      </w:r>
    </w:p>
    <w:p w14:paraId="5AC6CD09" w14:textId="77777777" w:rsidR="00105AB7" w:rsidRPr="00614BA3" w:rsidRDefault="00105AB7" w:rsidP="00105AB7">
      <w:pPr>
        <w:widowControl w:val="0"/>
        <w:tabs>
          <w:tab w:val="left" w:pos="220"/>
          <w:tab w:val="left" w:pos="720"/>
        </w:tabs>
        <w:autoSpaceDE w:val="0"/>
        <w:autoSpaceDN w:val="0"/>
        <w:adjustRightInd w:val="0"/>
        <w:rPr>
          <w:rFonts w:ascii="Arial" w:hAnsi="Arial" w:cs="Arial"/>
        </w:rPr>
      </w:pPr>
      <w:r w:rsidRPr="00614BA3">
        <w:rPr>
          <w:rFonts w:ascii="Arial" w:hAnsi="Arial" w:cs="Arial"/>
        </w:rPr>
        <w:t>- Flip phones are ~3.5 Whr to charge,</w:t>
      </w:r>
    </w:p>
    <w:p w14:paraId="17B4C9A2" w14:textId="77777777" w:rsidR="00105AB7" w:rsidRPr="00614BA3" w:rsidRDefault="00105AB7" w:rsidP="00105AB7">
      <w:pPr>
        <w:widowControl w:val="0"/>
        <w:tabs>
          <w:tab w:val="left" w:pos="220"/>
          <w:tab w:val="left" w:pos="720"/>
        </w:tabs>
        <w:autoSpaceDE w:val="0"/>
        <w:autoSpaceDN w:val="0"/>
        <w:adjustRightInd w:val="0"/>
        <w:rPr>
          <w:rFonts w:ascii="Arial" w:hAnsi="Arial" w:cs="Arial"/>
        </w:rPr>
      </w:pPr>
      <w:r w:rsidRPr="00614BA3">
        <w:rPr>
          <w:rFonts w:ascii="Arial" w:hAnsi="Arial" w:cs="Arial"/>
        </w:rPr>
        <w:t>- Smart phones are ~ 7 Whr to charge, $0.09 x 0.007 kWhr = $0.00063 is how much it costs to charge your phone in Utah from coal power</w:t>
      </w:r>
    </w:p>
    <w:p w14:paraId="0DA80CE5" w14:textId="77777777" w:rsidR="00105AB7" w:rsidRPr="00614BA3" w:rsidRDefault="00105AB7" w:rsidP="00105AB7">
      <w:pPr>
        <w:widowControl w:val="0"/>
        <w:tabs>
          <w:tab w:val="left" w:pos="220"/>
          <w:tab w:val="left" w:pos="720"/>
        </w:tabs>
        <w:autoSpaceDE w:val="0"/>
        <w:autoSpaceDN w:val="0"/>
        <w:adjustRightInd w:val="0"/>
        <w:rPr>
          <w:rFonts w:ascii="Arial" w:hAnsi="Arial" w:cs="Arial"/>
        </w:rPr>
      </w:pPr>
      <w:r w:rsidRPr="00614BA3">
        <w:rPr>
          <w:rFonts w:ascii="Arial" w:hAnsi="Arial" w:cs="Arial"/>
        </w:rPr>
        <w:t>- 0.3 W of LED light is more than enough to read by or do homework</w:t>
      </w:r>
    </w:p>
    <w:p w14:paraId="19C2320F" w14:textId="77777777" w:rsidR="00105AB7" w:rsidRPr="00614BA3" w:rsidRDefault="00105AB7">
      <w:pPr>
        <w:rPr>
          <w:rFonts w:ascii="Arial" w:hAnsi="Arial" w:cs="Arial"/>
        </w:rPr>
      </w:pPr>
    </w:p>
    <w:p w14:paraId="6F78537A" w14:textId="1FD05EF4" w:rsidR="00105AB7" w:rsidRPr="00614BA3" w:rsidRDefault="00614BA3" w:rsidP="005B52E8">
      <w:pPr>
        <w:widowControl w:val="0"/>
        <w:autoSpaceDE w:val="0"/>
        <w:autoSpaceDN w:val="0"/>
        <w:adjustRightInd w:val="0"/>
        <w:rPr>
          <w:rFonts w:ascii="Arial" w:hAnsi="Arial" w:cs="Arial"/>
          <w:sz w:val="26"/>
          <w:szCs w:val="26"/>
        </w:rPr>
      </w:pPr>
      <w:r>
        <w:rPr>
          <w:rFonts w:ascii="Arial" w:hAnsi="Arial" w:cs="Arial"/>
          <w:szCs w:val="17"/>
          <w:shd w:val="clear" w:color="auto" w:fill="FFFFFF"/>
        </w:rPr>
        <w:t>9.</w:t>
      </w:r>
      <w:r w:rsidR="00105AB7" w:rsidRPr="00614BA3">
        <w:rPr>
          <w:rFonts w:ascii="Arial" w:hAnsi="Arial" w:cs="Arial"/>
          <w:sz w:val="26"/>
          <w:szCs w:val="26"/>
        </w:rPr>
        <w:t xml:space="preserve"> Should we reach our funding goal of 2000 panels … </w:t>
      </w:r>
    </w:p>
    <w:p w14:paraId="755758CF" w14:textId="4FE4FAFF" w:rsidR="005B52E8" w:rsidRPr="00614BA3" w:rsidRDefault="005B52E8" w:rsidP="005B52E8">
      <w:pPr>
        <w:widowControl w:val="0"/>
        <w:autoSpaceDE w:val="0"/>
        <w:autoSpaceDN w:val="0"/>
        <w:adjustRightInd w:val="0"/>
        <w:rPr>
          <w:rFonts w:ascii="Arial" w:hAnsi="Arial" w:cs="Arial"/>
          <w:sz w:val="26"/>
          <w:szCs w:val="26"/>
        </w:rPr>
      </w:pPr>
      <w:r w:rsidRPr="00614BA3">
        <w:rPr>
          <w:rFonts w:ascii="Arial" w:hAnsi="Arial" w:cs="Arial"/>
          <w:sz w:val="26"/>
          <w:szCs w:val="26"/>
        </w:rPr>
        <w:t>2000 panels x 12 kWh/year = 24,</w:t>
      </w:r>
      <w:r w:rsidR="00105AB7" w:rsidRPr="00614BA3">
        <w:rPr>
          <w:rFonts w:ascii="Arial" w:hAnsi="Arial" w:cs="Arial"/>
          <w:sz w:val="26"/>
          <w:szCs w:val="26"/>
        </w:rPr>
        <w:t>000 kWhr/year is the power the Solar S</w:t>
      </w:r>
      <w:r w:rsidRPr="00614BA3">
        <w:rPr>
          <w:rFonts w:ascii="Arial" w:hAnsi="Arial" w:cs="Arial"/>
          <w:sz w:val="26"/>
          <w:szCs w:val="26"/>
        </w:rPr>
        <w:t xml:space="preserve">tashes from </w:t>
      </w:r>
      <w:r w:rsidR="00614BA3">
        <w:rPr>
          <w:rFonts w:ascii="Arial" w:hAnsi="Arial" w:cs="Arial"/>
          <w:sz w:val="26"/>
          <w:szCs w:val="26"/>
        </w:rPr>
        <w:t>Kickstarter will make in 1 year</w:t>
      </w:r>
      <w:bookmarkStart w:id="0" w:name="_GoBack"/>
      <w:bookmarkEnd w:id="0"/>
    </w:p>
    <w:p w14:paraId="09E8A348" w14:textId="77777777" w:rsidR="005B52E8" w:rsidRPr="00614BA3" w:rsidRDefault="005B52E8" w:rsidP="005B52E8">
      <w:pPr>
        <w:widowControl w:val="0"/>
        <w:tabs>
          <w:tab w:val="left" w:pos="220"/>
          <w:tab w:val="left" w:pos="720"/>
        </w:tabs>
        <w:autoSpaceDE w:val="0"/>
        <w:autoSpaceDN w:val="0"/>
        <w:adjustRightInd w:val="0"/>
        <w:rPr>
          <w:rFonts w:ascii="Arial" w:hAnsi="Arial" w:cs="Arial"/>
          <w:color w:val="1049BC"/>
        </w:rPr>
      </w:pPr>
    </w:p>
    <w:p w14:paraId="3CCCC6FD" w14:textId="77777777" w:rsidR="005B52E8" w:rsidRPr="00614BA3" w:rsidRDefault="005B52E8" w:rsidP="005B52E8">
      <w:pPr>
        <w:widowControl w:val="0"/>
        <w:tabs>
          <w:tab w:val="left" w:pos="220"/>
          <w:tab w:val="left" w:pos="720"/>
        </w:tabs>
        <w:autoSpaceDE w:val="0"/>
        <w:autoSpaceDN w:val="0"/>
        <w:adjustRightInd w:val="0"/>
        <w:rPr>
          <w:rFonts w:ascii="Arial" w:hAnsi="Arial" w:cs="Arial"/>
          <w:color w:val="1049BC"/>
        </w:rPr>
      </w:pPr>
    </w:p>
    <w:p w14:paraId="7E0CEA17" w14:textId="7AD46BE2" w:rsidR="005B52E8" w:rsidRPr="00614BA3" w:rsidRDefault="005B52E8" w:rsidP="005B52E8">
      <w:pPr>
        <w:widowControl w:val="0"/>
        <w:tabs>
          <w:tab w:val="left" w:pos="220"/>
          <w:tab w:val="left" w:pos="720"/>
        </w:tabs>
        <w:autoSpaceDE w:val="0"/>
        <w:autoSpaceDN w:val="0"/>
        <w:adjustRightInd w:val="0"/>
        <w:ind w:left="720"/>
        <w:rPr>
          <w:rFonts w:ascii="Arial" w:hAnsi="Arial" w:cs="Arial"/>
          <w:color w:val="1049BC"/>
        </w:rPr>
      </w:pPr>
      <w:r w:rsidRPr="00614BA3">
        <w:rPr>
          <w:rFonts w:ascii="Arial" w:hAnsi="Arial" w:cs="Arial"/>
          <w:color w:val="1049BC"/>
        </w:rPr>
        <w:t>                                                                                                         </w:t>
      </w:r>
    </w:p>
    <w:p w14:paraId="08D74B4A" w14:textId="77777777" w:rsidR="00105AB7" w:rsidRPr="00614BA3" w:rsidRDefault="00105AB7">
      <w:pPr>
        <w:rPr>
          <w:rFonts w:ascii="Arial" w:hAnsi="Arial" w:cs="Arial"/>
          <w:color w:val="1049BC"/>
        </w:rPr>
      </w:pPr>
    </w:p>
    <w:p w14:paraId="55C761B3" w14:textId="77777777" w:rsidR="00105AB7" w:rsidRDefault="00105AB7"/>
    <w:sectPr w:rsidR="00105AB7" w:rsidSect="00767CFE">
      <w:pgSz w:w="12240" w:h="15840"/>
      <w:pgMar w:top="1440" w:right="1800" w:bottom="1440" w:left="180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Times New Roman">
    <w:panose1 w:val="02020603050405020304"/>
    <w:charset w:val="00"/>
    <w:family w:val="auto"/>
    <w:pitch w:val="variable"/>
    <w:sig w:usb0="E0002AFF" w:usb1="C0007841" w:usb2="00000009" w:usb3="00000000" w:csb0="000001FF" w:csb1="00000000"/>
  </w:font>
  <w:font w:name="ＭＳ 明朝">
    <w:charset w:val="4E"/>
    <w:family w:val="auto"/>
    <w:pitch w:val="variable"/>
    <w:sig w:usb0="E00002FF" w:usb1="6AC7FDFB" w:usb2="00000012" w:usb3="00000000" w:csb0="0002009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00000001"/>
    <w:lvl w:ilvl="0" w:tplc="00000001">
      <w:start w:val="1"/>
      <w:numFmt w:val="bullet"/>
      <w:lvlText w:val="•"/>
      <w:lvlJc w:val="left"/>
      <w:pPr>
        <w:ind w:left="720" w:hanging="360"/>
      </w:pPr>
    </w:lvl>
    <w:lvl w:ilvl="1" w:tplc="00000002">
      <w:start w:val="1"/>
      <w:numFmt w:val="bullet"/>
      <w:lvlText w:val="◦"/>
      <w:lvlJc w:val="left"/>
      <w:pPr>
        <w:ind w:left="1440" w:hanging="360"/>
      </w:pPr>
    </w:lvl>
    <w:lvl w:ilvl="2" w:tplc="00000003">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embedSystemFonts/>
  <w:doNotTrackMoves/>
  <w:defaultTabStop w:val="720"/>
  <w:drawingGridHorizontalSpacing w:val="360"/>
  <w:drawingGridVerticalSpacing w:val="360"/>
  <w:displayHorizontalDrawingGridEvery w:val="0"/>
  <w:displayVerticalDrawingGridEvery w:val="0"/>
  <w:characterSpacingControl w:val="doNotCompress"/>
  <w:savePreviewPicture/>
  <w:compat>
    <w:doNotAutofitConstrainedTables/>
    <w:splitPgBreakAndParaMark/>
    <w:doNotVertAlignCellWithSp/>
    <w:doNotBreakConstrainedForcedTable/>
    <w:useAnsiKerningPairs/>
    <w:cachedColBalance/>
    <w:compatSetting w:name="compatibilityMode" w:uri="http://schemas.microsoft.com/office/word" w:val="12"/>
  </w:compat>
  <w:rsids>
    <w:rsidRoot w:val="004D6423"/>
    <w:rsid w:val="00105AB7"/>
    <w:rsid w:val="00133B1A"/>
    <w:rsid w:val="002837DE"/>
    <w:rsid w:val="004D6423"/>
    <w:rsid w:val="004E75B0"/>
    <w:rsid w:val="005B52E8"/>
    <w:rsid w:val="00614BA3"/>
    <w:rsid w:val="00751335"/>
    <w:rsid w:val="00767CFE"/>
    <w:rsid w:val="008B1E1A"/>
    <w:rsid w:val="008C0AF4"/>
    <w:rsid w:val="00A51A30"/>
  </w:rsids>
  <m:mathPr>
    <m:mathFont m:val="Cambria Math"/>
    <m:brkBin m:val="before"/>
    <m:brkBinSub m:val="--"/>
    <m:smallFrac m:val="0"/>
    <m:dispDef m:val="0"/>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44AE44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4FFD"/>
    <w:rPr>
      <w:rFonts w:ascii="Times New Roman" w:hAnsi="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837DE"/>
    <w:pPr>
      <w:ind w:left="720"/>
      <w:contextualSpacing/>
    </w:p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93767688">
      <w:bodyDiv w:val="1"/>
      <w:marLeft w:val="0"/>
      <w:marRight w:val="0"/>
      <w:marTop w:val="0"/>
      <w:marBottom w:val="0"/>
      <w:divBdr>
        <w:top w:val="none" w:sz="0" w:space="0" w:color="auto"/>
        <w:left w:val="none" w:sz="0" w:space="0" w:color="auto"/>
        <w:bottom w:val="none" w:sz="0" w:space="0" w:color="auto"/>
        <w:right w:val="none" w:sz="0" w:space="0" w:color="auto"/>
      </w:divBdr>
    </w:div>
  </w:divs>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44</TotalTime>
  <Pages>2</Pages>
  <Words>448</Words>
  <Characters>2557</Characters>
  <Application>Microsoft Macintosh Word</Application>
  <DocSecurity>0</DocSecurity>
  <Lines>21</Lines>
  <Paragraphs>5</Paragraphs>
  <ScaleCrop>false</ScaleCrop>
  <Company>Super Top Secret</Company>
  <LinksUpToDate>false</LinksUpToDate>
  <CharactersWithSpaces>3000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Joe Shaner</dc:creator>
  <cp:keywords/>
  <cp:lastModifiedBy>Melissa Crespo</cp:lastModifiedBy>
  <cp:revision>8</cp:revision>
  <dcterms:created xsi:type="dcterms:W3CDTF">2012-11-27T22:45:00Z</dcterms:created>
  <dcterms:modified xsi:type="dcterms:W3CDTF">2012-11-30T05:29:00Z</dcterms:modified>
</cp:coreProperties>
</file>